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7" w:rsidRPr="00A06E77" w:rsidRDefault="00A06E77" w:rsidP="00A06E7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06E77">
        <w:rPr>
          <w:b/>
          <w:bCs/>
          <w:color w:val="333333"/>
          <w:sz w:val="28"/>
          <w:szCs w:val="28"/>
        </w:rPr>
        <w:t>Право мужчин, одиноко воспитывающих детей, на дополнительные меры господдержки</w:t>
      </w:r>
    </w:p>
    <w:bookmarkEnd w:id="0"/>
    <w:p w:rsidR="00A06E77" w:rsidRPr="003A0D0F" w:rsidRDefault="00A06E77" w:rsidP="00A06E77">
      <w:pPr>
        <w:shd w:val="clear" w:color="auto" w:fill="FFFFFF"/>
        <w:contextualSpacing/>
        <w:rPr>
          <w:rFonts w:ascii="Roboto" w:hAnsi="Roboto"/>
          <w:color w:val="000000"/>
        </w:rPr>
      </w:pPr>
      <w:r w:rsidRPr="003A0D0F">
        <w:rPr>
          <w:rFonts w:ascii="Roboto" w:hAnsi="Roboto"/>
          <w:color w:val="000000"/>
        </w:rPr>
        <w:t> </w:t>
      </w:r>
      <w:r w:rsidRPr="003A0D0F">
        <w:rPr>
          <w:rFonts w:ascii="Roboto" w:hAnsi="Roboto"/>
          <w:color w:val="FFFFFF"/>
          <w:sz w:val="20"/>
        </w:rPr>
        <w:t>Текст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Федеральным законом от 30.04.2022 № 116-ФЗ внесены изменения в Федеральный закон от 29.12.2006 № 256-ФЗ «О дополнительных мерах государственной поддержки семей, имеющих детей», которым право на дополнительные меры государственной поддержки распространено на мужчин:</w:t>
      </w:r>
    </w:p>
    <w:p w:rsidR="00A06E77" w:rsidRPr="003A0D0F" w:rsidRDefault="00A06E77" w:rsidP="00A06E77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- являющихся отцами (усыновителями) второго, третьего ребенка или последующих детей, рожденных после 1 января 2007 года;</w:t>
      </w:r>
    </w:p>
    <w:p w:rsidR="00A06E77" w:rsidRPr="003A0D0F" w:rsidRDefault="00A06E77" w:rsidP="00A06E77">
      <w:pPr>
        <w:shd w:val="clear" w:color="auto" w:fill="FFFFFF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- являющихся отцами (усыновителями) первого ребенка, рожденного после 1 января 2020 года.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Данное право возникает в случае смерти женщины, не являющейся гражданкой Российской Федерации, родившей указанных детей, либо объявления ее умершей.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Кроме того, законом предусматривается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:rsidR="00A06E77" w:rsidRPr="003A0D0F" w:rsidRDefault="00A06E77" w:rsidP="00A06E77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3A0D0F">
        <w:rPr>
          <w:color w:val="333333"/>
          <w:sz w:val="28"/>
          <w:szCs w:val="28"/>
        </w:rPr>
        <w:t>Указанный Федеральный закон вступил в силу с 1 мая 2022 года.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1F29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4A3B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2022-05-25T09:40:00Z</dcterms:created>
  <dcterms:modified xsi:type="dcterms:W3CDTF">2022-05-25T09:40:00Z</dcterms:modified>
</cp:coreProperties>
</file>